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E9" w:rsidRPr="00EA2EB6" w:rsidRDefault="004073E5" w:rsidP="003868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 </w:t>
      </w:r>
    </w:p>
    <w:p w:rsidR="003868E9" w:rsidRPr="00EA2EB6" w:rsidRDefault="003868E9" w:rsidP="003868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Текущее оценивание есть оценивание единичных результатов учёбы, а также оценивание знаний, умений и навыков по какой–либо целостной части учебного материала. Текущие оценки могут быть поставлены: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практическую работу;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тестовую работу;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презентацию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устные ответы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8E9" w:rsidRPr="00EA2EB6" w:rsidRDefault="003868E9" w:rsidP="003868E9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При оцен</w:t>
      </w:r>
      <w:bookmarkStart w:id="0" w:name="_GoBack"/>
      <w:bookmarkEnd w:id="0"/>
      <w:r w:rsidRPr="00EA2EB6">
        <w:rPr>
          <w:rFonts w:ascii="Times New Roman" w:hAnsi="Times New Roman" w:cs="Times New Roman"/>
          <w:sz w:val="24"/>
          <w:szCs w:val="24"/>
        </w:rPr>
        <w:t>ивании учитываются: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сложность материала;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самостоятельность и творческий характер применения знаний;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уровень приобретённых знаний, умений и навыков учащихся по отношению к компетенциям, требуемым государственной и школьной программами обучения;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полнота и правильность ответа, степень понимания исторических фактов и явлений, корректность речевого оформления высказывания;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аккуратность выполнения письменных работ;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наличие и характер ошибок, допущенных учащимися;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особенности развития учащегося.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 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8E9" w:rsidRPr="00EA2EB6" w:rsidRDefault="003868E9" w:rsidP="003868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EB6">
        <w:rPr>
          <w:rFonts w:ascii="Times New Roman" w:hAnsi="Times New Roman" w:cs="Times New Roman"/>
          <w:b/>
          <w:bCs/>
          <w:sz w:val="24"/>
          <w:szCs w:val="24"/>
        </w:rPr>
        <w:t>При оценивании устного ответа учащегося оценка ставится: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устный ответ на обобщающем уроке; за устные  индивидуальные ответы учащегося на уроке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участие во внеурочных мероприятиях по предмету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исправление ответов учащихся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 xml:space="preserve">       за умение использовать в ответе различные источники знаний </w:t>
      </w:r>
      <w:proofErr w:type="gramStart"/>
      <w:r w:rsidRPr="00EA2EB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A2EB6">
        <w:rPr>
          <w:rFonts w:ascii="Times New Roman" w:hAnsi="Times New Roman" w:cs="Times New Roman"/>
          <w:sz w:val="24"/>
          <w:szCs w:val="24"/>
        </w:rPr>
        <w:t>текст учебника, рассказ учителя, наглядные материалы)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работу с историческими источниками и их анализ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выполнение домашней работы;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работу в группах по какой-либо теме;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самостоятельную, практическую, творческую, фронтальную работы;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ролевую игру или викторину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выполнение учебной презентации, доклада или сообщения по теме;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 </w:t>
      </w:r>
    </w:p>
    <w:p w:rsidR="003868E9" w:rsidRPr="00EA2EB6" w:rsidRDefault="003868E9" w:rsidP="003868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EB6">
        <w:rPr>
          <w:rFonts w:ascii="Times New Roman" w:hAnsi="Times New Roman" w:cs="Times New Roman"/>
          <w:b/>
          <w:bCs/>
          <w:sz w:val="24"/>
          <w:szCs w:val="24"/>
        </w:rPr>
        <w:t>При оценивании письменных ответов оценка ставится: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EB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 xml:space="preserve">       за выполнение заданий в рабочей тетради  самостоятельно 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составление плана - простого, развернутого, тезисного, плана-конспекта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исторический диктант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сочинение по определённой теме (1-2 страницы)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       за тестовую  работу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 xml:space="preserve">       за письменный реферат 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 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8E9" w:rsidRPr="00EA2EB6" w:rsidRDefault="003868E9" w:rsidP="003868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EB6">
        <w:rPr>
          <w:rFonts w:ascii="Times New Roman" w:hAnsi="Times New Roman" w:cs="Times New Roman"/>
          <w:b/>
          <w:sz w:val="24"/>
          <w:szCs w:val="24"/>
        </w:rPr>
        <w:t>Оценивание устного ответа.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 xml:space="preserve">Отметка «5» ставиться, если учащийся дал полное описание события, явления (названы характерные черты, приведены главные факты); ответ логически выстроен, суждения аргументированы; явления рассмотрены в историческом контексте, соотнесены с другими событиями; раскрыты </w:t>
      </w:r>
      <w:proofErr w:type="spellStart"/>
      <w:r w:rsidRPr="00EA2EB6">
        <w:rPr>
          <w:rFonts w:ascii="Times New Roman" w:hAnsi="Times New Roman" w:cs="Times New Roman"/>
          <w:sz w:val="24"/>
          <w:szCs w:val="24"/>
        </w:rPr>
        <w:t>причинно</w:t>
      </w:r>
      <w:proofErr w:type="spellEnd"/>
      <w:r w:rsidRPr="00EA2EB6">
        <w:rPr>
          <w:rFonts w:ascii="Times New Roman" w:hAnsi="Times New Roman" w:cs="Times New Roman"/>
          <w:sz w:val="24"/>
          <w:szCs w:val="24"/>
        </w:rPr>
        <w:t xml:space="preserve"> – следственные связи; при сравнении показаны черты общего и различия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lastRenderedPageBreak/>
        <w:t>Отметка «4» ставиться, если учащийся назвал главные характерные черты события, явления без необходимой конкретизации их фактами; ответ недостаточно полон (логичен, аргументирован); недостаточно раскрыты связи событий, их преемственность; при сравнении черты общего и различия раскрыты неполно; допущены неточности.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Отметка «3» ставиться, если приведены единичные элементы характеристики (даты, факты, имена и т. д.); изложены единичные факты, фрагментарные сведения без раскрытия исторических связей событий; в сравнении указана только одна общая черта или только единичные различия; ответ неполон, непоследователен.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YANDEX_0"/>
      <w:bookmarkEnd w:id="1"/>
    </w:p>
    <w:p w:rsidR="003868E9" w:rsidRPr="00EA2EB6" w:rsidRDefault="003868E9" w:rsidP="003868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EB6">
        <w:rPr>
          <w:rFonts w:ascii="Times New Roman" w:hAnsi="Times New Roman" w:cs="Times New Roman"/>
          <w:b/>
          <w:bCs/>
          <w:sz w:val="24"/>
          <w:szCs w:val="24"/>
        </w:rPr>
        <w:t>Оценивание письменных ответов: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sz w:val="24"/>
          <w:szCs w:val="24"/>
        </w:rPr>
        <w:t> 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bCs/>
          <w:sz w:val="24"/>
          <w:szCs w:val="24"/>
        </w:rPr>
        <w:t>Оценка «5»</w:t>
      </w:r>
      <w:r w:rsidRPr="00EA2EB6">
        <w:rPr>
          <w:rFonts w:ascii="Times New Roman" w:hAnsi="Times New Roman" w:cs="Times New Roman"/>
          <w:sz w:val="24"/>
          <w:szCs w:val="24"/>
        </w:rPr>
        <w:t xml:space="preserve">    -    100-86 %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bCs/>
          <w:sz w:val="24"/>
          <w:szCs w:val="24"/>
        </w:rPr>
        <w:t>Оценка «4»</w:t>
      </w:r>
      <w:r w:rsidRPr="00EA2EB6">
        <w:rPr>
          <w:rFonts w:ascii="Times New Roman" w:hAnsi="Times New Roman" w:cs="Times New Roman"/>
          <w:sz w:val="24"/>
          <w:szCs w:val="24"/>
        </w:rPr>
        <w:t xml:space="preserve">    -      85-71 %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bCs/>
          <w:sz w:val="24"/>
          <w:szCs w:val="24"/>
        </w:rPr>
        <w:t>Оценка «3»</w:t>
      </w:r>
      <w:r w:rsidRPr="00EA2EB6">
        <w:rPr>
          <w:rFonts w:ascii="Times New Roman" w:hAnsi="Times New Roman" w:cs="Times New Roman"/>
          <w:sz w:val="24"/>
          <w:szCs w:val="24"/>
        </w:rPr>
        <w:t xml:space="preserve">    -      70-50 %</w:t>
      </w:r>
    </w:p>
    <w:p w:rsidR="003868E9" w:rsidRPr="00EA2EB6" w:rsidRDefault="003868E9" w:rsidP="00386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B6">
        <w:rPr>
          <w:rFonts w:ascii="Times New Roman" w:hAnsi="Times New Roman" w:cs="Times New Roman"/>
          <w:bCs/>
          <w:sz w:val="24"/>
          <w:szCs w:val="24"/>
        </w:rPr>
        <w:t>Оценка «2»</w:t>
      </w:r>
      <w:r w:rsidRPr="00EA2EB6">
        <w:rPr>
          <w:rFonts w:ascii="Times New Roman" w:hAnsi="Times New Roman" w:cs="Times New Roman"/>
          <w:sz w:val="24"/>
          <w:szCs w:val="24"/>
        </w:rPr>
        <w:t xml:space="preserve">    -      49-20 %</w:t>
      </w:r>
    </w:p>
    <w:p w:rsidR="00021CC4" w:rsidRDefault="00021CC4"/>
    <w:sectPr w:rsidR="00021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4E"/>
    <w:rsid w:val="00021CC4"/>
    <w:rsid w:val="003868E9"/>
    <w:rsid w:val="003B614E"/>
    <w:rsid w:val="0040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2015-12-02T09:58:00Z</dcterms:created>
  <dcterms:modified xsi:type="dcterms:W3CDTF">2015-12-15T08:43:00Z</dcterms:modified>
</cp:coreProperties>
</file>