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887" w:rsidRPr="00707887" w:rsidRDefault="00112A10" w:rsidP="00707887">
      <w:pPr>
        <w:spacing w:after="0"/>
        <w:ind w:firstLine="567"/>
        <w:jc w:val="center"/>
        <w:rPr>
          <w:rFonts w:ascii="Times New Roman" w:eastAsia="Calibri" w:hAnsi="Times New Roman" w:cs="Times New Roman"/>
          <w:sz w:val="32"/>
          <w:szCs w:val="24"/>
        </w:rPr>
      </w:pPr>
      <w:r>
        <w:rPr>
          <w:rFonts w:ascii="Times New Roman" w:eastAsia="Calibri" w:hAnsi="Times New Roman" w:cs="Times New Roman"/>
          <w:b/>
          <w:sz w:val="32"/>
          <w:szCs w:val="24"/>
        </w:rPr>
        <w:t xml:space="preserve"> Биология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 xml:space="preserve">Оценка «5»: 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-полно раскрыто содержание материала в объёме программы и учебника;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 -чётко и правильно даны определения и раскрыто содержание понятий, </w:t>
      </w:r>
      <w:proofErr w:type="gramStart"/>
      <w:r w:rsidRPr="00707887">
        <w:rPr>
          <w:rFonts w:ascii="Times New Roman" w:eastAsia="Calibri" w:hAnsi="Times New Roman" w:cs="Times New Roman"/>
          <w:sz w:val="24"/>
          <w:szCs w:val="24"/>
        </w:rPr>
        <w:t>верно</w:t>
      </w:r>
      <w:proofErr w:type="gramEnd"/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 использованы    научные термины;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-для доказательства использованы различные умения, выводы из наблюдений и опытов;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-ответ самостоятельный.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«4»: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-раскрыто содержание материала, правильно даны определения понятие и использованы научные термины, ответ самостоятельные, определения понятий неполные, допущены  незначительные нарушения последовательности изложения, небольшие неточности при использовании научных терминов или в </w:t>
      </w:r>
      <w:proofErr w:type="gramStart"/>
      <w:r w:rsidRPr="00707887">
        <w:rPr>
          <w:rFonts w:ascii="Times New Roman" w:eastAsia="Calibri" w:hAnsi="Times New Roman" w:cs="Times New Roman"/>
          <w:sz w:val="24"/>
          <w:szCs w:val="24"/>
        </w:rPr>
        <w:t>выводах</w:t>
      </w:r>
      <w:proofErr w:type="gramEnd"/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 а обобщениях из наблюдешь, I опытов.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«3»: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-усвоено основное содержание учебного материала, но изложено фрагментарно;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- не всегда последовательно определение понятии недостаточно </w:t>
      </w:r>
      <w:proofErr w:type="gramStart"/>
      <w:r w:rsidRPr="00707887">
        <w:rPr>
          <w:rFonts w:ascii="Times New Roman" w:eastAsia="Calibri" w:hAnsi="Times New Roman" w:cs="Times New Roman"/>
          <w:sz w:val="24"/>
          <w:szCs w:val="24"/>
        </w:rPr>
        <w:t>чёткие</w:t>
      </w:r>
      <w:proofErr w:type="gramEnd"/>
      <w:r w:rsidRPr="007078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-не использованы выводы и обобщения из наблюдения и опытов, допущены ошибки при их изложении;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-допущены ошибки и неточности в использовании научной терминологии, определении понятии.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«2»: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 - основное содержание учебного материала не  раскрыто; не даны ответы на вспомогательные вопросы учителя; допущены грубые ошибка в определении понятие, при использовании терминологии.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практических умений обучающихся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 xml:space="preserve">Оценка «5»: 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-правильно определена цель опыта;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 самостоятельно и последовательно проведены подбор оборудования и объектов, а также работа по закладке опыта;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-научно, грамотно, логично описаны наблюдения и сформулированы выводы из опыта.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 xml:space="preserve">Оценка «4»: 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-правильно определена цель опыта; самостоятельно проведена работа по подбору оборудования, объектов при закладке опыта допускаются;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-1-2 ошибки, в целом грамотно и логично описаны наблюдения, сформулированы основные выводы из опыта;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-в описании наблюдении допущены неточности, выводы неполные.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 xml:space="preserve">Оценка «3»: 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-правильно определена цель опыта, подбор оборудования и объектов, а также работы по закладке опыта проведены с помощью учителя;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-допущены неточности я ошибка в закладке опыта, описании наблюдение, формировании выводов.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«2»: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-не определена самостоятельно цель опыта; не подготовлено нужное оборудование;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-допущены существенные ошибки при закладке опыта и его оформлении.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умений проводить наблюдения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Учитель должен учитывать: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-правильность проведения; 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-умение выделять существенные признаки, логичность и научную грамотность в оформлении результатов наблюдение и в выводах.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«5»: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-правильно по заданию проведено наблюдение; выделены существенные признаки, логично, научно грамотно оформлены результаты наблюдения I выводы.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«4»: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-правильно по заданию проведено наблюдение, при выделении существенных признаков у наблюдаемого объекта (процесса), </w:t>
      </w:r>
      <w:proofErr w:type="gramStart"/>
      <w:r w:rsidRPr="00707887">
        <w:rPr>
          <w:rFonts w:ascii="Times New Roman" w:eastAsia="Calibri" w:hAnsi="Times New Roman" w:cs="Times New Roman"/>
          <w:sz w:val="24"/>
          <w:szCs w:val="24"/>
        </w:rPr>
        <w:t>названы</w:t>
      </w:r>
      <w:proofErr w:type="gramEnd"/>
      <w:r w:rsidRPr="00707887">
        <w:rPr>
          <w:rFonts w:ascii="Times New Roman" w:eastAsia="Calibri" w:hAnsi="Times New Roman" w:cs="Times New Roman"/>
          <w:sz w:val="24"/>
          <w:szCs w:val="24"/>
        </w:rPr>
        <w:t xml:space="preserve"> второстепенные; допущена небрежность в оформлении наблюдение и выводов.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Оценка»: «3»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-допущены неточности, 1-2 ошибка в проведении наблюдение по заданию учителя;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-при выделении существенных признаков у наблюдаемого объекта (процесса) выделены лишь некоторые, допущены ошибки (1-2) в оформлении наблюдение и выводов.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7887">
        <w:rPr>
          <w:rFonts w:ascii="Times New Roman" w:eastAsia="Calibri" w:hAnsi="Times New Roman" w:cs="Times New Roman"/>
          <w:b/>
          <w:sz w:val="24"/>
          <w:szCs w:val="24"/>
        </w:rPr>
        <w:t>Оценка «2»: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-допущены ошибки (3-4) в проведении наблюдение по заданию учителя;</w:t>
      </w:r>
    </w:p>
    <w:p w:rsidR="00707887" w:rsidRPr="00707887" w:rsidRDefault="00707887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887">
        <w:rPr>
          <w:rFonts w:ascii="Times New Roman" w:eastAsia="Calibri" w:hAnsi="Times New Roman" w:cs="Times New Roman"/>
          <w:sz w:val="24"/>
          <w:szCs w:val="24"/>
        </w:rPr>
        <w:t>-неправильно выделены признака наблюдаемого объекта (процесса), допущены ошибки (3-4) в оформлении наблюдений и выводов.</w:t>
      </w:r>
    </w:p>
    <w:p w:rsidR="00A5203F" w:rsidRDefault="00A5203F" w:rsidP="0070788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E09" w:rsidRPr="00A5203F" w:rsidRDefault="00112A10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Английский язык</w:t>
      </w:r>
    </w:p>
    <w:p w:rsidR="00281E09" w:rsidRPr="00707887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Основным показателем успешности овладения чтением является степень извлечения информации из прочитанного текста. В жизни мы читаем тексты с разными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задачами по извлечению информации. В связи с этим различают виды чтения с такими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речевыми задачами как понимание основного содержания и основных фактов,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содержащихся в тексте, полное понимание имеющейся в тексте информации и, наконец,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нахождение в тексте или ряде текстов нужной нам или заданной информации.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Поскольку практической целью изучения иностранного языка является овладение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общением на изучаемом языке, то учащийся должен овладеть всеми видами чтения,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различающимися по степени извлечения информации из текста: чтением с пониманием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основного содержания читаемого (обычно в методике его называют ознакомительным),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чтением с полным пониманием содержания, включая детали (изучающее чтение) 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чтением с извлечением нужной либо интересующей читателя информации (п</w:t>
      </w:r>
      <w:r w:rsidR="00A5203F">
        <w:rPr>
          <w:rFonts w:ascii="Times New Roman" w:hAnsi="Times New Roman" w:cs="Times New Roman"/>
          <w:sz w:val="24"/>
          <w:szCs w:val="24"/>
        </w:rPr>
        <w:t>ро</w:t>
      </w:r>
      <w:r w:rsidRPr="00707887">
        <w:rPr>
          <w:rFonts w:ascii="Times New Roman" w:hAnsi="Times New Roman" w:cs="Times New Roman"/>
          <w:sz w:val="24"/>
          <w:szCs w:val="24"/>
        </w:rPr>
        <w:t>смотровое). Совершенно очевидно, что проверку умений, связанных с каждым из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перечисленных видов чтения, необходимо проводить отдельно.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Чтение с пониманием основного содержания прочитанного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7887">
        <w:rPr>
          <w:rFonts w:ascii="Times New Roman" w:hAnsi="Times New Roman" w:cs="Times New Roman"/>
          <w:i/>
          <w:sz w:val="24"/>
          <w:szCs w:val="24"/>
        </w:rPr>
        <w:t>(ознакомительное)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учащемуся, если он понял</w:t>
      </w:r>
      <w:r w:rsidR="00A5203F">
        <w:rPr>
          <w:rFonts w:ascii="Times New Roman" w:hAnsi="Times New Roman" w:cs="Times New Roman"/>
          <w:sz w:val="24"/>
          <w:szCs w:val="24"/>
        </w:rPr>
        <w:t xml:space="preserve"> основное содержание оригинального текста</w:t>
      </w:r>
      <w:r w:rsidRPr="00707887">
        <w:rPr>
          <w:rFonts w:ascii="Times New Roman" w:hAnsi="Times New Roman" w:cs="Times New Roman"/>
          <w:sz w:val="24"/>
          <w:szCs w:val="24"/>
        </w:rPr>
        <w:t>, может выделить основную мысль, определить основные факты, умеет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из контекста, либо по словообразовательным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элементам, либо по сходству с родным языком. Скорость чтения иноязычного текста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может быть несколько замедленной по сравнению с той, с которой ученик читает на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родном языке. Заметим, что скорость чтения на родном языке у учащихся разная.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если он понял основное содержание оригинального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текста, может выделить основную мысль, определить отдельные факты. Однако у него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недостаточно развита языковая догадка, и он затрудняется в понимании некоторых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незнакомых слов, он вынужден чаще обращаться к словарю, а темп чтения более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замедленен.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школьнику, который не совсем точно понял основное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содержание прочитанного, умеет выделить в тексте только небольшое количество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фактов, совсем не развита языковая догадка.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выставляется ученику в том случае, если он не понял текст или понял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содержание текста неправильно, не ориентируется в тексте при поиске определенных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фактов, не умеет систематизировать незнакомую лексику.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Чтение с полным пониманием содержания (изучающее)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когда он полностью понял</w:t>
      </w:r>
      <w:r w:rsidR="00A5203F">
        <w:rPr>
          <w:rFonts w:ascii="Times New Roman" w:hAnsi="Times New Roman" w:cs="Times New Roman"/>
          <w:sz w:val="24"/>
          <w:szCs w:val="24"/>
        </w:rPr>
        <w:t xml:space="preserve"> несложный оригиналь</w:t>
      </w:r>
      <w:r w:rsidRPr="00707887">
        <w:rPr>
          <w:rFonts w:ascii="Times New Roman" w:hAnsi="Times New Roman" w:cs="Times New Roman"/>
          <w:sz w:val="24"/>
          <w:szCs w:val="24"/>
        </w:rPr>
        <w:t>ный текст (публицистический, научно-популярный; инструкцию или отрывок из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туристического проспекта). Он использовал пр</w:t>
      </w:r>
      <w:r w:rsidR="00A5203F">
        <w:rPr>
          <w:rFonts w:ascii="Times New Roman" w:hAnsi="Times New Roman" w:cs="Times New Roman"/>
          <w:sz w:val="24"/>
          <w:szCs w:val="24"/>
        </w:rPr>
        <w:t>и этом все известные приемы, на</w:t>
      </w:r>
      <w:r w:rsidRPr="00707887">
        <w:rPr>
          <w:rFonts w:ascii="Times New Roman" w:hAnsi="Times New Roman" w:cs="Times New Roman"/>
          <w:sz w:val="24"/>
          <w:szCs w:val="24"/>
        </w:rPr>
        <w:t>правленные на понимание читаемого (смысловую догадку, анализ).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выставляется учащемуся, если он полностью понял текст, но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многократно обращался к словарю.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ставится, если ученик понял текст не полностью, не владеет приемами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его смысловой переработки.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в том случае, когда текст учеником не понят. Он с трудом</w:t>
      </w:r>
      <w:r w:rsidR="00A5203F">
        <w:rPr>
          <w:rFonts w:ascii="Times New Roman" w:hAnsi="Times New Roman" w:cs="Times New Roman"/>
          <w:sz w:val="24"/>
          <w:szCs w:val="24"/>
        </w:rPr>
        <w:t xml:space="preserve">  </w:t>
      </w:r>
      <w:r w:rsidRPr="00707887">
        <w:rPr>
          <w:rFonts w:ascii="Times New Roman" w:hAnsi="Times New Roman" w:cs="Times New Roman"/>
          <w:sz w:val="24"/>
          <w:szCs w:val="24"/>
        </w:rPr>
        <w:t>может найти незнакомые слова в словаре.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Чтение с нахождением интересующей или нужной информации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7887">
        <w:rPr>
          <w:rFonts w:ascii="Times New Roman" w:hAnsi="Times New Roman" w:cs="Times New Roman"/>
          <w:i/>
          <w:sz w:val="24"/>
          <w:szCs w:val="24"/>
        </w:rPr>
        <w:t>(просмотровое)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если он может достаточно быстро просмотреть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несложный оригинальный текст (типа расписания поездов, меню, программы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телепередач) или несколько небольших текстов и выбрать правильно запрашиваемую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информацию.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 при достаточно быстром просмотре текста, но при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этом он находит только примерно 2/3 заданной информации.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выставляется, если ученик находит в данном тексте (или данных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текстах) примерно 1/3 заданной информации.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 xml:space="preserve"> 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ученик практически не ориентируется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 тексте.</w:t>
      </w:r>
    </w:p>
    <w:p w:rsidR="00281E09" w:rsidRPr="00707887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Понимание речи на слух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Основной речевой задачей при понимании звучащих текстов на слух является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извлечение основной или заданной ученику информации.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который понял основные факты, сумел выделить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 xml:space="preserve">отдельную, значимую для себя информацию (например, из </w:t>
      </w:r>
      <w:r w:rsidR="00A5203F">
        <w:rPr>
          <w:rFonts w:ascii="Times New Roman" w:hAnsi="Times New Roman" w:cs="Times New Roman"/>
          <w:sz w:val="24"/>
          <w:szCs w:val="24"/>
        </w:rPr>
        <w:t>прогноза погоды, объ</w:t>
      </w:r>
      <w:r w:rsidRPr="00707887">
        <w:rPr>
          <w:rFonts w:ascii="Times New Roman" w:hAnsi="Times New Roman" w:cs="Times New Roman"/>
          <w:sz w:val="24"/>
          <w:szCs w:val="24"/>
        </w:rPr>
        <w:t>явления, программы радио и телепередач), догадался о значении части незнакомых слов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 контексту, сумел использовать информацию для решения поставленной задачи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(например найти ту или иную радиопередачу).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который понял не все основные факты. При решении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коммуникативной задачи он использовал только 2/3 информации.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</w:t>
      </w:r>
      <w:r w:rsidRPr="00A5203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свидетельствует, что ученик понял только 50 % текста. Отдельные факты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понял неправильно. Не сумел полностью решить поставленную перед ним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коммуникативную задачу.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 xml:space="preserve"> 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ставится, если ученик понял менее 50 % текста и выделил из него менее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половины основных фактов. Он не смог решить поставленную перед ним речевую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задачу.</w:t>
      </w:r>
    </w:p>
    <w:p w:rsidR="00281E09" w:rsidRPr="00707887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Говорение в реальной жизни выступает в двух формах общения: в виде связных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высказываний типа описания или рассказа и в виде участия в беседе с партнером.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Выдвижение овладения общением в качестве практической задачи требует поэтому,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чтобы учащийся выявил свою способность, как в продуцировании связных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высказываний, так и в умелом участии в беседе с партнером. При оценивании связных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высказываний или участия в беседе учащихся многие учителя обращают основное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внимание на ошибки лексического, грамматического характера и выставляют отметки,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исходя только исключительно из количества ошибок. Подобный подход вряд ли можно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назвать правильным. Во-первых, важными показателями рассказа или описания являются соответствия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темы, полнота изложения, разнообразие языковых средств, а в ходе беседы —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понимание партнера, правильное реагирование на реплики партнера, разнообразие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своих реплик. Только при соблюдении этих условий речевой деятельности можно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говорить о реальном общении. Поэтому все эти моменты должны учитываться, прежде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всего, при оценке речевых произведений школьников.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Во-вторых, ошибки бывают разными. Одни из них нарушают общение, т. е. ведут к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непониманию. Другие же, хотя и свидетельствуют о нарушениях нормы, но не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нарушают понимания. Последние можно рассматривать как оговорки. В связи с этим основными критериями оценки умений говорения следует считать: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-соответствие теме,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-достаточный объем высказывания,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- разнообразие языковых средств и т. п., а ошибки целесообразно рассматривать как дополнительный критерий.</w:t>
      </w:r>
    </w:p>
    <w:p w:rsidR="00281E09" w:rsidRPr="00707887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Высказывание в форме рассказа, описания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«5» </w:t>
      </w:r>
      <w:r w:rsidRPr="00707887">
        <w:rPr>
          <w:rFonts w:ascii="Times New Roman" w:hAnsi="Times New Roman" w:cs="Times New Roman"/>
          <w:sz w:val="24"/>
          <w:szCs w:val="24"/>
        </w:rPr>
        <w:t>ставится ученику, если он в целом</w:t>
      </w:r>
      <w:r w:rsidR="00A5203F">
        <w:rPr>
          <w:rFonts w:ascii="Times New Roman" w:hAnsi="Times New Roman" w:cs="Times New Roman"/>
          <w:sz w:val="24"/>
          <w:szCs w:val="24"/>
        </w:rPr>
        <w:t xml:space="preserve"> справился с поставленными рече</w:t>
      </w:r>
      <w:r w:rsidRPr="00707887">
        <w:rPr>
          <w:rFonts w:ascii="Times New Roman" w:hAnsi="Times New Roman" w:cs="Times New Roman"/>
          <w:sz w:val="24"/>
          <w:szCs w:val="24"/>
        </w:rPr>
        <w:t>выми задачами. Его высказывание было связным и логически последовательным.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Диапазон используемых языковых средств достаточно широк. Языковые средства были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правильно употреблены, практически отсутствовали ошибки, нарушающие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коммуникацию, или они были незначительны. Объем высказывания соответствовал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тому, что задано программой на данном году обучения. Наблюдалась легкость речи 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достаточно правильное произношение. Речь ученика была эмоционально окрашена, в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ней имели место не только передача отдельных фактов (отдельной информации), но 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элементы их оценки, выражения собственного мнения.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 xml:space="preserve">Оценка «4» </w:t>
      </w:r>
      <w:r w:rsidRPr="00707887">
        <w:rPr>
          <w:rFonts w:ascii="Times New Roman" w:hAnsi="Times New Roman" w:cs="Times New Roman"/>
          <w:sz w:val="24"/>
          <w:szCs w:val="24"/>
        </w:rPr>
        <w:t>выставляется учащемуся, если он в целом справился с поставленными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речевыми задачами. Его высказывание было связанным и последовательным.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Использовался довольно большой объем языковых средств, которые были употреблены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правильно. Однако были сделаны отдельные ошибки, нарушающие коммуникацию.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Темп речи был несколько замедлен. Отмечалось произношение, страдающее сильным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влиянием родного языка. Речь была недостаточно эмоционально окрашена. Элементы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оценки имели место, но в большей степени высказывание содержало информацию 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отражало конкретные факты.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 xml:space="preserve">Оценка «3» </w:t>
      </w:r>
      <w:r w:rsidRPr="00707887">
        <w:rPr>
          <w:rFonts w:ascii="Times New Roman" w:hAnsi="Times New Roman" w:cs="Times New Roman"/>
          <w:sz w:val="24"/>
          <w:szCs w:val="24"/>
        </w:rPr>
        <w:t>ставится ученику, если он сумел в основном решить поставленную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речевую задачу, но диапазон языковых средств был ограничен, объем высказывания не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достигал нормы. Ученик допускал языковые ошибки. В некоторых местах нарушалась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последовательность высказывания. Практически отсутствовали элементы оценки 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выражения собственного мнения. Речь не была эмоционально окрашенной. Темп речи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был замедленным.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если он только частично справился с решением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 xml:space="preserve">коммуникативной задачи. Высказывание было </w:t>
      </w:r>
      <w:r w:rsidR="00A5203F">
        <w:rPr>
          <w:rFonts w:ascii="Times New Roman" w:hAnsi="Times New Roman" w:cs="Times New Roman"/>
          <w:sz w:val="24"/>
          <w:szCs w:val="24"/>
        </w:rPr>
        <w:t>небольшим по объему (не соответ</w:t>
      </w:r>
      <w:r w:rsidRPr="00707887">
        <w:rPr>
          <w:rFonts w:ascii="Times New Roman" w:hAnsi="Times New Roman" w:cs="Times New Roman"/>
          <w:sz w:val="24"/>
          <w:szCs w:val="24"/>
        </w:rPr>
        <w:t xml:space="preserve">ствовало требованиям программы). Наблюдалась узость </w:t>
      </w:r>
      <w:proofErr w:type="spellStart"/>
      <w:r w:rsidRPr="00707887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707887">
        <w:rPr>
          <w:rFonts w:ascii="Times New Roman" w:hAnsi="Times New Roman" w:cs="Times New Roman"/>
          <w:sz w:val="24"/>
          <w:szCs w:val="24"/>
        </w:rPr>
        <w:t>. Отсутствовали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элементы собственной оценки. Учащийся допускал большое количество ошибок, как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языковых, так и фонетических. Многие ошибки нарушали общение, в результате чего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возникало непонимание между речевыми партнерами.</w:t>
      </w:r>
    </w:p>
    <w:p w:rsidR="00281E09" w:rsidRPr="00707887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Участие в беседе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При оценивании этого вида говорения важнейшим критерием также как и при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оценивании связных высказываний является речевое качество и умение справиться с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речевой задачей, т. е. понять партнера и реагировать правильно на его реплики, умение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поддержать беседу на определенную тему. Диапазон используемых языковых средств, в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данном случае, предоставляется учащемуся.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ученику, который сумел решить речевую задачу, правильно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употребив при этом языковые средства. В ходе диалога умело использовал реплики, в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речи отсутствовали ошибки, нарушающие коммуникацию.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ставится учащемуся, который решил речевую задачу, но произносимые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 ходе диалога реплики были несколько сбивчивыми. В речи были паузы, связанные с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поиском средств выражения нужного значения. Практически отсутствовали ошибки,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нарушающие коммуникацию.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выставляется ученику, если он решил речевую задачу не полностью.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Некоторые реплики партнера вызывали у него затруднения. Наблюдались паузы,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мешающие речевому общению.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выставляется, если учащийся не справился с решением речевой задачи.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Затруднялся ответить на побуждающие к говорению реплики партнера. Коммуникация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 состоялась.</w:t>
      </w:r>
    </w:p>
    <w:p w:rsidR="00281E09" w:rsidRPr="00707887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887">
        <w:rPr>
          <w:rFonts w:ascii="Times New Roman" w:hAnsi="Times New Roman" w:cs="Times New Roman"/>
          <w:b/>
          <w:sz w:val="24"/>
          <w:szCs w:val="24"/>
        </w:rPr>
        <w:t>Оценивание письменной речи учащихся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Коммуникативная задача решена, соблюдены основные правила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оформления текста, очень незначительное количество орфографических и лексико-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грамматических погрешностей. Логичное и последовательное изложение материала с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делением текста на абзацы. Правильное использование различных средств передачи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логической связи между отдельными частями текста. Учащийся показал знание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большого запаса лексики и успешно использовал ее с учетом норм иностранного языка.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Практически нет ошибок. Соблюдается правильный порядок слов. При использовании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более сложных конструкций допустимо небольшое количество ошибок, которые не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нарушают понимание текста. Почти нет орфографических ошибок. Соблюдается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деление текста на предложения. Имеющиеся неточности не мешают пониманию текста.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lastRenderedPageBreak/>
        <w:t>Оценка «4»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Коммуникативная задача решена, но лексико-грамматические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погрешности, в том числе выходящих за базовый уровень, препятствуют пониманию.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Мысли изложены в основном логично. Допустимы отдельные недостатки при делении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текста на абзацы и при использовании средств передачи логической связи между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отдельными частями текста или в формате письма. Учащийся использовал достаточный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объем лексики, допуская отдельные неточности в употреблении слов или ограниченный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запас слов, но эффективно и правильно, с учетом норм иностранного языка. В работе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имеется ряд грамматических ошибок, не препятствующих пониманию текста.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Допустимо несколько орфографических ошибок, которые не затрудняют понимание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текста.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Коммуникативная задача решена, но языковые погрешности, в том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числе при применении языковых средств, составляющих базовый уровень,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препятствуют пониманию текста. Мысли не всегда изложены логично. Деление текста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на абзацы недостаточно последовательно или вообще отсутствует. Ошибки в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использовании средств передачи логической связи между отдельными частями текста.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Много ошибок в формате письма. Учащийся использовал ограниченный запас слов, не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всегда соблюдая нормы иностранного языка. В работе либо часто встречаются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грамматические ошибки элементарного уровня, либо ошибки немногочисленны, но так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серьезны, что затрудняют понимание текста. Имеются многие ошибки,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орфографические и пунктуационные, некоторые из них могут приводить к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непониманию текста.</w:t>
      </w:r>
    </w:p>
    <w:p w:rsidR="00281E09" w:rsidRPr="00707887" w:rsidRDefault="00281E09" w:rsidP="00A520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07887">
        <w:rPr>
          <w:rFonts w:ascii="Times New Roman" w:hAnsi="Times New Roman" w:cs="Times New Roman"/>
          <w:sz w:val="24"/>
          <w:szCs w:val="24"/>
        </w:rPr>
        <w:t xml:space="preserve"> Коммуникативная задача не решена. Отсутствует логика в построении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высказывания. Не используются средства передачи логической связи между частями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текста. Формат письма не соблюдается. Учащийся не смог правильно использовать свой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лексический запас для выражения своих мыслей или не обладает необходимым запасом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слов. Грамматические правила не соблюдаются. Правила орфографии и пунктуации не</w:t>
      </w:r>
      <w:r w:rsidR="00A5203F">
        <w:rPr>
          <w:rFonts w:ascii="Times New Roman" w:hAnsi="Times New Roman" w:cs="Times New Roman"/>
          <w:sz w:val="24"/>
          <w:szCs w:val="24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</w:rPr>
        <w:t>соблюдаются.</w:t>
      </w:r>
    </w:p>
    <w:p w:rsidR="00281E09" w:rsidRPr="00A5203F" w:rsidRDefault="00281E09" w:rsidP="00A5203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03F">
        <w:rPr>
          <w:rFonts w:ascii="Times New Roman" w:hAnsi="Times New Roman" w:cs="Times New Roman"/>
          <w:b/>
          <w:sz w:val="24"/>
          <w:szCs w:val="24"/>
        </w:rPr>
        <w:t>Выполнение тестовых заданий оценивается по следующей схеме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выполнено 65% работы – «3»</w:t>
      </w:r>
    </w:p>
    <w:p w:rsidR="00281E09" w:rsidRPr="00707887" w:rsidRDefault="00281E09" w:rsidP="00707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 80% - «4»</w:t>
      </w:r>
    </w:p>
    <w:p w:rsidR="005B37C9" w:rsidRDefault="00281E09" w:rsidP="005B37C9">
      <w:pPr>
        <w:pStyle w:val="c4"/>
        <w:spacing w:before="0" w:beforeAutospacing="0" w:after="0" w:afterAutospacing="0" w:line="270" w:lineRule="atLeast"/>
      </w:pPr>
      <w:r w:rsidRPr="00707887">
        <w:t>95-100% - «5»</w:t>
      </w:r>
      <w:r w:rsidRPr="00707887">
        <w:cr/>
      </w:r>
    </w:p>
    <w:p w:rsidR="005B37C9" w:rsidRDefault="005B37C9" w:rsidP="005B37C9">
      <w:pPr>
        <w:pStyle w:val="c3"/>
        <w:spacing w:before="0" w:beforeAutospacing="0" w:after="0" w:afterAutospacing="0" w:line="270" w:lineRule="atLeast"/>
        <w:jc w:val="center"/>
        <w:rPr>
          <w:color w:val="000000"/>
        </w:rPr>
      </w:pPr>
      <w:bookmarkStart w:id="0" w:name="_GoBack"/>
      <w:bookmarkEnd w:id="0"/>
      <w:r>
        <w:rPr>
          <w:rStyle w:val="c1"/>
          <w:b/>
          <w:bCs/>
          <w:color w:val="000000"/>
        </w:rPr>
        <w:t>ХИМИИ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1. Оценка устного ответа.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«5»</w:t>
      </w:r>
      <w:proofErr w:type="gramStart"/>
      <w:r>
        <w:rPr>
          <w:color w:val="000000"/>
        </w:rPr>
        <w:t> :</w:t>
      </w:r>
      <w:proofErr w:type="gramEnd"/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bookmarkStart w:id="1" w:name="id.gjdgxs"/>
      <w:bookmarkEnd w:id="1"/>
      <w:r>
        <w:rPr>
          <w:color w:val="000000"/>
        </w:rPr>
        <w:t>-  ответ полный и правильный на основании изученных теорий;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материал изложен в определенной логической последовательности, литературным языком;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ответ самостоятельный.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Ответ «4»</w:t>
      </w:r>
      <w:proofErr w:type="gramStart"/>
      <w:r>
        <w:rPr>
          <w:color w:val="000000"/>
        </w:rPr>
        <w:t> ;</w:t>
      </w:r>
      <w:proofErr w:type="gramEnd"/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ответ полный и правильный на сновании изученных теорий;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 материал изложен в определенной логической последовательности,  при этом допущены две-три несущественные ошибки, исправленные по </w:t>
      </w:r>
      <w:proofErr w:type="spellStart"/>
      <w:proofErr w:type="gramStart"/>
      <w:r>
        <w:rPr>
          <w:color w:val="000000"/>
        </w:rPr>
        <w:t>требо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ванию</w:t>
      </w:r>
      <w:proofErr w:type="spellEnd"/>
      <w:proofErr w:type="gramEnd"/>
      <w:r>
        <w:rPr>
          <w:color w:val="000000"/>
        </w:rPr>
        <w:t xml:space="preserve"> учителя.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        Отметка «З»</w:t>
      </w:r>
      <w:proofErr w:type="gramStart"/>
      <w:r>
        <w:rPr>
          <w:color w:val="000000"/>
        </w:rPr>
        <w:t> :</w:t>
      </w:r>
      <w:proofErr w:type="gramEnd"/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ответ полный, но при этом допущена существенная ошибка или ответ неполный, несвязный.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        Отметка «2»</w:t>
      </w:r>
      <w:proofErr w:type="gramStart"/>
      <w:r>
        <w:rPr>
          <w:color w:val="000000"/>
        </w:rPr>
        <w:t> :</w:t>
      </w:r>
      <w:proofErr w:type="gramEnd"/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 при ответе обнаружено непонимание учащимся основного содержания учебного материала или допущены существенные ошибки,  которые </w:t>
      </w:r>
      <w:proofErr w:type="gramStart"/>
      <w:r>
        <w:rPr>
          <w:color w:val="000000"/>
        </w:rPr>
        <w:t xml:space="preserve">уча </w:t>
      </w:r>
      <w:proofErr w:type="spellStart"/>
      <w:r>
        <w:rPr>
          <w:color w:val="000000"/>
        </w:rPr>
        <w:t>щийся</w:t>
      </w:r>
      <w:proofErr w:type="spellEnd"/>
      <w:proofErr w:type="gramEnd"/>
      <w:r>
        <w:rPr>
          <w:color w:val="000000"/>
        </w:rPr>
        <w:t xml:space="preserve"> не может исправить при наводящих вопросах учителя,   отсутствие ответа.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2. Оценка экспериментальных умений.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- Оценка ставится на основании наблюдения за учащимися и письменного отчета за работу.</w:t>
      </w:r>
      <w:r>
        <w:rPr>
          <w:rStyle w:val="apple-converted-space"/>
          <w:color w:val="000000"/>
        </w:rPr>
        <w:t> </w:t>
      </w:r>
      <w:r>
        <w:rPr>
          <w:rStyle w:val="c1"/>
          <w:b/>
          <w:bCs/>
          <w:color w:val="000000"/>
        </w:rPr>
        <w:t>Отметка «5»: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работа выполнена полностью и правильно,  сделаны правильные наблюдения и выводы;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эксперимент осуществлен по плану с учетом техники безопасности и правил работы с веществами и оборудованием;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«4»</w:t>
      </w:r>
      <w:proofErr w:type="gramStart"/>
      <w:r>
        <w:rPr>
          <w:color w:val="000000"/>
        </w:rPr>
        <w:t> :</w:t>
      </w:r>
      <w:proofErr w:type="gramEnd"/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lastRenderedPageBreak/>
        <w:t>-  работа выполнена правильно,  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«3»: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 работа выполнена правильно не менее чем наполовину или допущена существенная ошибка в ходе эксперимента в объяснении,  в оформлении работы,   в соблюдении правил техники безопасности на работе с </w:t>
      </w:r>
      <w:proofErr w:type="spellStart"/>
      <w:proofErr w:type="gramStart"/>
      <w:r>
        <w:rPr>
          <w:color w:val="000000"/>
        </w:rPr>
        <w:t>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ществами</w:t>
      </w:r>
      <w:proofErr w:type="spellEnd"/>
      <w:proofErr w:type="gramEnd"/>
      <w:r>
        <w:rPr>
          <w:color w:val="000000"/>
        </w:rPr>
        <w:t xml:space="preserve"> и оборудованием,   которая исправляется по требованию учителя.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«2»: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допущены две  (и более)  существенные  ошибки в ходе:  эксперимента, в объяснении,  в оформлении работы,  в соблюдении правил техники без опасности при работе с веществами и оборудованием,  которые учащийся не может исправить даже по требованию учителя;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работа не выполнена,  у учащегося отсутствует экспериментальные умения.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3.   Оценка умений решать расчетные  задачи.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«5»: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  в </w:t>
      </w:r>
      <w:proofErr w:type="gramStart"/>
      <w:r>
        <w:rPr>
          <w:color w:val="000000"/>
        </w:rPr>
        <w:t>логическом рассуждении</w:t>
      </w:r>
      <w:proofErr w:type="gramEnd"/>
      <w:r>
        <w:rPr>
          <w:color w:val="000000"/>
        </w:rPr>
        <w:t xml:space="preserve"> и решении нет ошибок,  задача решена рациональным способом;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«4»: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  в </w:t>
      </w:r>
      <w:proofErr w:type="gramStart"/>
      <w:r>
        <w:rPr>
          <w:color w:val="000000"/>
        </w:rPr>
        <w:t>логическом рассуждении</w:t>
      </w:r>
      <w:proofErr w:type="gramEnd"/>
      <w:r>
        <w:rPr>
          <w:color w:val="000000"/>
        </w:rPr>
        <w:t xml:space="preserve"> и решения нет существенных ошибок, но задача решена нерациональным способом,  или допущено не более двух несущественных ошибок.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«3»: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в </w:t>
      </w:r>
      <w:proofErr w:type="gramStart"/>
      <w:r>
        <w:rPr>
          <w:color w:val="000000"/>
        </w:rPr>
        <w:t>логическом рассуждении</w:t>
      </w:r>
      <w:proofErr w:type="gramEnd"/>
      <w:r>
        <w:rPr>
          <w:color w:val="000000"/>
        </w:rPr>
        <w:t xml:space="preserve"> нет существенных ошибок, но допущена существенная ошибка в математических расчетах.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        Отметка «2»: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имеется существенные ошибки в </w:t>
      </w:r>
      <w:proofErr w:type="gramStart"/>
      <w:r>
        <w:rPr>
          <w:color w:val="000000"/>
        </w:rPr>
        <w:t>логическом рассуждении</w:t>
      </w:r>
      <w:proofErr w:type="gramEnd"/>
      <w:r>
        <w:rPr>
          <w:color w:val="000000"/>
        </w:rPr>
        <w:t xml:space="preserve"> и в решении.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отсутствие ответа на задание.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4.  Оценка письменных контрольных работ.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«5»: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ответ полный и правильный,  возможна несущественная ошибка.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«4»: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ответ неполный или допущено не более двух несущественных ошибок.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«3»: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-  работа выполнена не менее чем наполовину, допущена одна </w:t>
      </w:r>
      <w:proofErr w:type="gramStart"/>
      <w:r>
        <w:rPr>
          <w:color w:val="000000"/>
        </w:rPr>
        <w:t xml:space="preserve">существен </w:t>
      </w:r>
      <w:proofErr w:type="spellStart"/>
      <w:r>
        <w:rPr>
          <w:color w:val="000000"/>
        </w:rPr>
        <w:t>ная</w:t>
      </w:r>
      <w:proofErr w:type="spellEnd"/>
      <w:proofErr w:type="gramEnd"/>
      <w:r>
        <w:rPr>
          <w:color w:val="000000"/>
        </w:rPr>
        <w:t xml:space="preserve"> ошибка и при этом две-три несущественные.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</w:t>
      </w:r>
      <w:r>
        <w:rPr>
          <w:rStyle w:val="c1"/>
          <w:b/>
          <w:bCs/>
          <w:color w:val="000000"/>
        </w:rPr>
        <w:t>Отметка «2»: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работа выполнена меньше  чем наполовину или содержит несколько существенных ошибок.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 работа не выполнена.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При оценке выполнения письменной контрольной работы </w:t>
      </w:r>
      <w:proofErr w:type="spellStart"/>
      <w:proofErr w:type="gramStart"/>
      <w:r>
        <w:rPr>
          <w:color w:val="000000"/>
        </w:rPr>
        <w:t>необ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ходимо</w:t>
      </w:r>
      <w:proofErr w:type="spellEnd"/>
      <w:proofErr w:type="gramEnd"/>
      <w:r>
        <w:rPr>
          <w:color w:val="000000"/>
        </w:rPr>
        <w:t xml:space="preserve"> учитывать требования единого орфографического режима.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b/>
          <w:bCs/>
          <w:color w:val="000000"/>
        </w:rPr>
        <w:t>5.</w:t>
      </w:r>
      <w:r>
        <w:rPr>
          <w:color w:val="000000"/>
        </w:rPr>
        <w:t> </w:t>
      </w:r>
      <w:r>
        <w:rPr>
          <w:rStyle w:val="c1"/>
          <w:b/>
          <w:bCs/>
          <w:color w:val="000000"/>
        </w:rPr>
        <w:t>Оценка тестовых работ.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       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При оценивании используется следующая шкала: для теста из пяти вопросов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нет ошибок — оценка «5»;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одна ошибка - оценка «4»;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две ошибки — оценка «З»;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три ошибки — оценка «2».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Для теста из 30 вопросов: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25—З0 правильных ответов — оценка «5»;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19—24 правильных ответов — оценка «4»;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13—18 правильных ответов — оценка «З»;</w:t>
      </w:r>
    </w:p>
    <w:p w:rsidR="005B37C9" w:rsidRDefault="005B37C9" w:rsidP="005B37C9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• меньше 12 правильных ответов — оценка «2».</w:t>
      </w:r>
    </w:p>
    <w:p w:rsidR="00A74D6A" w:rsidRPr="00707887" w:rsidRDefault="00A74D6A" w:rsidP="00707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74D6A" w:rsidRPr="00707887" w:rsidSect="00707887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600B"/>
    <w:multiLevelType w:val="hybridMultilevel"/>
    <w:tmpl w:val="9E84C32C"/>
    <w:lvl w:ilvl="0" w:tplc="0DEC59B6">
      <w:start w:val="1"/>
      <w:numFmt w:val="decimal"/>
      <w:lvlText w:val="%1."/>
      <w:lvlJc w:val="left"/>
      <w:pPr>
        <w:ind w:left="831" w:hanging="405"/>
      </w:pPr>
      <w:rPr>
        <w:color w:val="002060"/>
        <w:sz w:val="4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75015"/>
    <w:multiLevelType w:val="hybridMultilevel"/>
    <w:tmpl w:val="BF7221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59"/>
    <w:rsid w:val="00112A10"/>
    <w:rsid w:val="00281E09"/>
    <w:rsid w:val="00470359"/>
    <w:rsid w:val="005B37C9"/>
    <w:rsid w:val="00707887"/>
    <w:rsid w:val="00A5203F"/>
    <w:rsid w:val="00A7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B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B37C9"/>
  </w:style>
  <w:style w:type="paragraph" w:customStyle="1" w:styleId="c3">
    <w:name w:val="c3"/>
    <w:basedOn w:val="a"/>
    <w:rsid w:val="005B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B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B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B37C9"/>
  </w:style>
  <w:style w:type="paragraph" w:customStyle="1" w:styleId="c3">
    <w:name w:val="c3"/>
    <w:basedOn w:val="a"/>
    <w:rsid w:val="005B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B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2015-10-28T13:42:00Z</dcterms:created>
  <dcterms:modified xsi:type="dcterms:W3CDTF">2015-12-15T08:57:00Z</dcterms:modified>
</cp:coreProperties>
</file>